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珠江水利水电开发有限公司20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年公开招聘报名表</w:t>
      </w:r>
    </w:p>
    <w:bookmarkEnd w:id="0"/>
    <w:tbl>
      <w:tblPr>
        <w:tblStyle w:val="3"/>
        <w:tblW w:w="10050" w:type="dxa"/>
        <w:tblInd w:w="-741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240"/>
        <w:gridCol w:w="2080"/>
        <w:gridCol w:w="1442"/>
        <w:gridCol w:w="1300"/>
        <w:gridCol w:w="1453"/>
        <w:gridCol w:w="207"/>
        <w:gridCol w:w="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姓名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性别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出生日期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籍贯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高考前户口所在地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最高学历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外语语种及等级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计算机等级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身份证号码</w:t>
            </w:r>
          </w:p>
        </w:tc>
        <w:tc>
          <w:tcPr>
            <w:tcW w:w="73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教育背景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毕业院校（本）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专业（本）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毕业时间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毕业院校（硕）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专业（硕）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毕业时间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所获奖学金</w:t>
            </w:r>
            <w:r>
              <w:rPr>
                <w:rFonts w:hint="eastAsia" w:ascii="黑体" w:hAnsi="宋体" w:eastAsia="黑体" w:cs="宋体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sz w:val="24"/>
              </w:rPr>
              <w:t>及其他学业荣誉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社团活动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社团名称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社团级别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社团描述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总人数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担任职务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社团活动</w:t>
            </w:r>
            <w:r>
              <w:rPr>
                <w:rFonts w:hint="eastAsia" w:ascii="黑体" w:hAnsi="宋体" w:eastAsia="黑体" w:cs="宋体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sz w:val="24"/>
              </w:rPr>
              <w:t>主要成绩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特长描述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特长描述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主要闪光点集中展示（成绩、社团、社会实践、特长等核心优势）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描述一项您组织或参与的最成功的项目/活动/工作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移动电话</w:t>
            </w: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固定电话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通信地址</w:t>
            </w: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邮政编码</w:t>
            </w: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E-mail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00C0A"/>
    <w:rsid w:val="0E50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2020-12-30T09:23:00Z</dcterms:created>
  <dc:creator>吴怡蓉</dc:creator>
  <cp:lastModifiedBy>吴怡蓉</cp:lastModifiedBy>
  <dcterms:modified xsi:type="dcterms:W3CDTF">2020-12-30T09:23:33Z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